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0B3A07" w14:textId="77777777" w:rsidR="00821435" w:rsidRPr="002C1446" w:rsidRDefault="00821435" w:rsidP="00821435">
      <w:pPr>
        <w:widowControl/>
        <w:shd w:val="clear" w:color="auto" w:fill="FFFFFF"/>
        <w:spacing w:after="150"/>
        <w:rPr>
          <w:rFonts w:ascii="Meiryo UI" w:eastAsia="Meiryo UI" w:hAnsi="Meiryo UI" w:cs="ＭＳ Ｐゴシック"/>
          <w:color w:val="333333"/>
          <w:spacing w:val="48"/>
          <w:kern w:val="0"/>
          <w:szCs w:val="21"/>
          <w14:ligatures w14:val="none"/>
        </w:rPr>
      </w:pPr>
      <w:r w:rsidRPr="002C1446">
        <w:rPr>
          <w:rFonts w:ascii="Meiryo UI" w:eastAsia="Meiryo UI" w:hAnsi="Meiryo UI" w:cs="ＭＳ Ｐゴシック"/>
          <w:b/>
          <w:bCs/>
          <w:color w:val="333333"/>
          <w:spacing w:val="48"/>
          <w:kern w:val="0"/>
          <w:szCs w:val="21"/>
          <w14:ligatures w14:val="none"/>
        </w:rPr>
        <w:t>調剤管理料</w:t>
      </w:r>
    </w:p>
    <w:p w14:paraId="29BDF5C3" w14:textId="77777777" w:rsidR="00821435" w:rsidRPr="002C1446" w:rsidRDefault="00821435" w:rsidP="00821435">
      <w:pPr>
        <w:widowControl/>
        <w:shd w:val="clear" w:color="auto" w:fill="FFFFFF"/>
        <w:spacing w:after="150"/>
        <w:rPr>
          <w:rFonts w:ascii="Meiryo UI" w:eastAsia="Meiryo UI" w:hAnsi="Meiryo UI" w:cs="ＭＳ Ｐゴシック"/>
          <w:color w:val="333333"/>
          <w:spacing w:val="48"/>
          <w:kern w:val="0"/>
          <w:szCs w:val="21"/>
          <w14:ligatures w14:val="none"/>
        </w:rPr>
      </w:pPr>
      <w:r w:rsidRPr="002C1446">
        <w:rPr>
          <w:rFonts w:ascii="Meiryo UI" w:eastAsia="Meiryo UI" w:hAnsi="Meiryo UI" w:cs="ＭＳ Ｐゴシック"/>
          <w:color w:val="333333"/>
          <w:spacing w:val="48"/>
          <w:kern w:val="0"/>
          <w:szCs w:val="21"/>
          <w14:ligatures w14:val="none"/>
        </w:rPr>
        <w:t>患者さまやご家族から伺った投薬歴や副作用・アレルギーの有無、服薬の状況、お薬手帳の情報、医薬品リスク管理計画（RMP）などをもとに、薬剤師が薬学的に分析・評価を行います。その上で、患者さま一人ひとりに適した薬剤服用歴の記録や必要な薬学的管理を実施しています。必要と判断される場合には、処方内容について医師へ提案を行うこともあります。</w:t>
      </w:r>
    </w:p>
    <w:p w14:paraId="7789FDCC" w14:textId="77777777" w:rsidR="00821435" w:rsidRPr="002C1446" w:rsidRDefault="00821435" w:rsidP="00821435">
      <w:pPr>
        <w:widowControl/>
        <w:shd w:val="clear" w:color="auto" w:fill="FFFFFF"/>
        <w:spacing w:after="150"/>
        <w:rPr>
          <w:rFonts w:ascii="Meiryo UI" w:eastAsia="Meiryo UI" w:hAnsi="Meiryo UI" w:cs="ＭＳ Ｐゴシック"/>
          <w:color w:val="333333"/>
          <w:spacing w:val="48"/>
          <w:kern w:val="0"/>
          <w:szCs w:val="21"/>
          <w14:ligatures w14:val="none"/>
        </w:rPr>
      </w:pPr>
      <w:r w:rsidRPr="002C1446">
        <w:rPr>
          <w:rFonts w:ascii="Meiryo UI" w:eastAsia="Meiryo UI" w:hAnsi="Meiryo UI" w:cs="ＭＳ Ｐゴシック"/>
          <w:b/>
          <w:bCs/>
          <w:color w:val="333333"/>
          <w:spacing w:val="48"/>
          <w:kern w:val="0"/>
          <w:szCs w:val="21"/>
          <w14:ligatures w14:val="none"/>
        </w:rPr>
        <w:t>服薬管理指導料</w:t>
      </w:r>
    </w:p>
    <w:p w14:paraId="03DA71A6" w14:textId="77777777" w:rsidR="00821435" w:rsidRPr="002C1446" w:rsidRDefault="00821435" w:rsidP="00821435">
      <w:pPr>
        <w:widowControl/>
        <w:shd w:val="clear" w:color="auto" w:fill="FFFFFF"/>
        <w:spacing w:after="150"/>
        <w:rPr>
          <w:rFonts w:ascii="Meiryo UI" w:eastAsia="Meiryo UI" w:hAnsi="Meiryo UI" w:cs="ＭＳ Ｐゴシック"/>
          <w:color w:val="333333"/>
          <w:spacing w:val="48"/>
          <w:kern w:val="0"/>
          <w:szCs w:val="21"/>
          <w14:ligatures w14:val="none"/>
        </w:rPr>
      </w:pPr>
      <w:r w:rsidRPr="002C1446">
        <w:rPr>
          <w:rFonts w:ascii="Meiryo UI" w:eastAsia="Meiryo UI" w:hAnsi="Meiryo UI" w:cs="ＭＳ Ｐゴシック"/>
          <w:color w:val="333333"/>
          <w:spacing w:val="48"/>
          <w:kern w:val="0"/>
          <w:szCs w:val="21"/>
          <w14:ligatures w14:val="none"/>
        </w:rPr>
        <w:t>患者さまごとに作成した薬剤服用歴をもとに、処方されたお薬に重複や相互作用、アレルギーのリスクがないかを確認しています。その上で、薬剤情報提供文書を用いて、お薬の正しい服用方法や注意点についてご説明しています。また、お薬をお渡しする際には、患者さまの服薬状況や体調の変化、残薬の有無などを確認しながら、適切にお薬を使用していただくために必要な情報を丁寧にお伝えしています。薬をお渡しした後も、服薬中の体調の変化や服薬状況について継続的に確認を行い、必要に応じて追加の説明やアドバイスを実施しています。</w:t>
      </w:r>
    </w:p>
    <w:p w14:paraId="6E46AE91" w14:textId="77777777" w:rsidR="00821435" w:rsidRPr="002C1446" w:rsidRDefault="00821435" w:rsidP="00821435">
      <w:pPr>
        <w:widowControl/>
        <w:shd w:val="clear" w:color="auto" w:fill="FFFFFF"/>
        <w:spacing w:after="150"/>
        <w:rPr>
          <w:rFonts w:ascii="Meiryo UI" w:eastAsia="Meiryo UI" w:hAnsi="Meiryo UI" w:cs="ＭＳ Ｐゴシック"/>
          <w:color w:val="333333"/>
          <w:spacing w:val="48"/>
          <w:kern w:val="0"/>
          <w:szCs w:val="21"/>
          <w14:ligatures w14:val="none"/>
        </w:rPr>
      </w:pPr>
      <w:r w:rsidRPr="002C1446">
        <w:rPr>
          <w:rFonts w:ascii="Meiryo UI" w:eastAsia="Meiryo UI" w:hAnsi="Meiryo UI" w:cs="ＭＳ Ｐゴシック"/>
          <w:b/>
          <w:bCs/>
          <w:color w:val="333333"/>
          <w:spacing w:val="48"/>
          <w:kern w:val="0"/>
          <w:szCs w:val="21"/>
          <w14:ligatures w14:val="none"/>
        </w:rPr>
        <w:t>調剤基本料</w:t>
      </w:r>
    </w:p>
    <w:p w14:paraId="28A3D289" w14:textId="77777777" w:rsidR="00821435" w:rsidRPr="002C1446" w:rsidRDefault="00821435" w:rsidP="00821435">
      <w:pPr>
        <w:widowControl/>
        <w:shd w:val="clear" w:color="auto" w:fill="FFFFFF"/>
        <w:spacing w:after="150"/>
        <w:rPr>
          <w:rFonts w:ascii="Meiryo UI" w:eastAsia="Meiryo UI" w:hAnsi="Meiryo UI" w:cs="ＭＳ Ｐゴシック"/>
          <w:color w:val="333333"/>
          <w:spacing w:val="48"/>
          <w:kern w:val="0"/>
          <w:szCs w:val="21"/>
          <w14:ligatures w14:val="none"/>
        </w:rPr>
      </w:pPr>
      <w:r w:rsidRPr="002C1446">
        <w:rPr>
          <w:rFonts w:ascii="Meiryo UI" w:eastAsia="Meiryo UI" w:hAnsi="Meiryo UI" w:cs="ＭＳ Ｐゴシック"/>
          <w:color w:val="333333"/>
          <w:spacing w:val="48"/>
          <w:kern w:val="0"/>
          <w:szCs w:val="21"/>
          <w14:ligatures w14:val="none"/>
        </w:rPr>
        <w:t>当薬局は調剤基本料1の施設基準に適合する薬局です。</w:t>
      </w:r>
    </w:p>
    <w:p w14:paraId="2FD08DF0" w14:textId="77777777" w:rsidR="00821435" w:rsidRPr="002C1446" w:rsidRDefault="00821435" w:rsidP="00821435">
      <w:pPr>
        <w:widowControl/>
        <w:shd w:val="clear" w:color="auto" w:fill="FFFFFF"/>
        <w:spacing w:after="150"/>
        <w:rPr>
          <w:rFonts w:ascii="Meiryo UI" w:eastAsia="Meiryo UI" w:hAnsi="Meiryo UI" w:cs="ＭＳ Ｐゴシック"/>
          <w:color w:val="333333"/>
          <w:spacing w:val="48"/>
          <w:kern w:val="0"/>
          <w:szCs w:val="21"/>
          <w14:ligatures w14:val="none"/>
        </w:rPr>
      </w:pPr>
      <w:r w:rsidRPr="002C1446">
        <w:rPr>
          <w:rFonts w:ascii="Meiryo UI" w:eastAsia="Meiryo UI" w:hAnsi="Meiryo UI" w:cs="ＭＳ Ｐゴシック"/>
          <w:b/>
          <w:bCs/>
          <w:color w:val="333333"/>
          <w:spacing w:val="48"/>
          <w:kern w:val="0"/>
          <w:szCs w:val="21"/>
          <w14:ligatures w14:val="none"/>
        </w:rPr>
        <w:t>後発医薬品調剤体制加算3</w:t>
      </w:r>
    </w:p>
    <w:p w14:paraId="6EE2048E" w14:textId="77777777" w:rsidR="00821435" w:rsidRPr="002C1446" w:rsidRDefault="00821435" w:rsidP="00821435">
      <w:pPr>
        <w:widowControl/>
        <w:shd w:val="clear" w:color="auto" w:fill="FFFFFF"/>
        <w:spacing w:after="150"/>
        <w:rPr>
          <w:rFonts w:ascii="Meiryo UI" w:eastAsia="Meiryo UI" w:hAnsi="Meiryo UI" w:cs="ＭＳ Ｐゴシック"/>
          <w:color w:val="333333"/>
          <w:spacing w:val="48"/>
          <w:kern w:val="0"/>
          <w:szCs w:val="21"/>
          <w14:ligatures w14:val="none"/>
        </w:rPr>
      </w:pPr>
      <w:r w:rsidRPr="002C1446">
        <w:rPr>
          <w:rFonts w:ascii="Meiryo UI" w:eastAsia="Meiryo UI" w:hAnsi="Meiryo UI" w:cs="ＭＳ Ｐゴシック"/>
          <w:color w:val="333333"/>
          <w:spacing w:val="48"/>
          <w:kern w:val="0"/>
          <w:szCs w:val="21"/>
          <w14:ligatures w14:val="none"/>
        </w:rPr>
        <w:t>後発医薬品調剤体制加算1/2/3の施設基準（直近3か月の後発医薬品の数量割合80・85・90％以上）に適合する薬局です。</w:t>
      </w:r>
    </w:p>
    <w:p w14:paraId="6FD5A9A7" w14:textId="77777777" w:rsidR="00821435" w:rsidRPr="002C1446" w:rsidRDefault="00821435" w:rsidP="00821435">
      <w:pPr>
        <w:widowControl/>
        <w:shd w:val="clear" w:color="auto" w:fill="FFFFFF"/>
        <w:spacing w:after="150"/>
        <w:rPr>
          <w:rFonts w:ascii="Meiryo UI" w:eastAsia="Meiryo UI" w:hAnsi="Meiryo UI" w:cs="ＭＳ Ｐゴシック"/>
          <w:color w:val="333333"/>
          <w:spacing w:val="48"/>
          <w:kern w:val="0"/>
          <w:szCs w:val="21"/>
          <w14:ligatures w14:val="none"/>
        </w:rPr>
      </w:pPr>
      <w:r w:rsidRPr="002C1446">
        <w:rPr>
          <w:rFonts w:ascii="Meiryo UI" w:eastAsia="Meiryo UI" w:hAnsi="Meiryo UI" w:cs="ＭＳ Ｐゴシック"/>
          <w:b/>
          <w:bCs/>
          <w:color w:val="333333"/>
          <w:spacing w:val="48"/>
          <w:kern w:val="0"/>
          <w:szCs w:val="21"/>
          <w14:ligatures w14:val="none"/>
        </w:rPr>
        <w:t>連携強化加算</w:t>
      </w:r>
    </w:p>
    <w:p w14:paraId="72DA656C" w14:textId="77777777" w:rsidR="00821435" w:rsidRPr="002C1446" w:rsidRDefault="00821435" w:rsidP="00821435">
      <w:pPr>
        <w:widowControl/>
        <w:shd w:val="clear" w:color="auto" w:fill="FFFFFF"/>
        <w:spacing w:after="150"/>
        <w:rPr>
          <w:rFonts w:ascii="Meiryo UI" w:eastAsia="Meiryo UI" w:hAnsi="Meiryo UI" w:cs="ＭＳ Ｐゴシック"/>
          <w:color w:val="333333"/>
          <w:spacing w:val="48"/>
          <w:kern w:val="0"/>
          <w:szCs w:val="21"/>
          <w14:ligatures w14:val="none"/>
        </w:rPr>
      </w:pPr>
      <w:r w:rsidRPr="002C1446">
        <w:rPr>
          <w:rFonts w:ascii="Meiryo UI" w:eastAsia="Meiryo UI" w:hAnsi="Meiryo UI" w:cs="ＭＳ Ｐゴシック"/>
          <w:color w:val="333333"/>
          <w:spacing w:val="48"/>
          <w:kern w:val="0"/>
          <w:szCs w:val="21"/>
          <w14:ligatures w14:val="none"/>
        </w:rPr>
        <w:t>当薬局は以下の基準に適合する薬局です。</w:t>
      </w:r>
      <w:r w:rsidRPr="002C1446">
        <w:rPr>
          <w:rFonts w:ascii="Meiryo UI" w:eastAsia="Meiryo UI" w:hAnsi="Meiryo UI" w:cs="ＭＳ Ｐゴシック"/>
          <w:color w:val="333333"/>
          <w:spacing w:val="48"/>
          <w:kern w:val="0"/>
          <w:szCs w:val="21"/>
          <w14:ligatures w14:val="none"/>
        </w:rPr>
        <w:br/>
        <w:t>(1) 都道府県知事より第二種協定指定医療機関の指定を受けていること</w:t>
      </w:r>
      <w:r w:rsidRPr="002C1446">
        <w:rPr>
          <w:rFonts w:ascii="Meiryo UI" w:eastAsia="Meiryo UI" w:hAnsi="Meiryo UI" w:cs="ＭＳ Ｐゴシック"/>
          <w:color w:val="333333"/>
          <w:spacing w:val="48"/>
          <w:kern w:val="0"/>
          <w:szCs w:val="21"/>
          <w14:ligatures w14:val="none"/>
        </w:rPr>
        <w:br/>
        <w:t>(2) 感染症対応に係る当該保険薬局の保険薬剤師に対する研修、訓練を年1回以上実施</w:t>
      </w:r>
      <w:r w:rsidRPr="002C1446">
        <w:rPr>
          <w:rFonts w:ascii="Meiryo UI" w:eastAsia="Meiryo UI" w:hAnsi="Meiryo UI" w:cs="ＭＳ Ｐゴシック"/>
          <w:color w:val="333333"/>
          <w:spacing w:val="48"/>
          <w:kern w:val="0"/>
          <w:szCs w:val="21"/>
          <w14:ligatures w14:val="none"/>
        </w:rPr>
        <w:br/>
        <w:t>(3) 個人防護具を備蓄</w:t>
      </w:r>
      <w:r w:rsidRPr="002C1446">
        <w:rPr>
          <w:rFonts w:ascii="Meiryo UI" w:eastAsia="Meiryo UI" w:hAnsi="Meiryo UI" w:cs="ＭＳ Ｐゴシック"/>
          <w:color w:val="333333"/>
          <w:spacing w:val="48"/>
          <w:kern w:val="0"/>
          <w:szCs w:val="21"/>
          <w14:ligatures w14:val="none"/>
        </w:rPr>
        <w:br/>
        <w:t>(4) 新型インフルエンザ等感染症等の発生時等において、要指導医薬品及び一般用医薬品の提供、感染症に係る体外診断用医薬品（検査キット）の提供、マスク等の感染症対応に必要な衛生材料等の提供ができる体制を新型インフルエンザ等感染症等の発生等がないときから整備</w:t>
      </w:r>
      <w:r w:rsidRPr="002C1446">
        <w:rPr>
          <w:rFonts w:ascii="Meiryo UI" w:eastAsia="Meiryo UI" w:hAnsi="Meiryo UI" w:cs="ＭＳ Ｐゴシック"/>
          <w:color w:val="333333"/>
          <w:spacing w:val="48"/>
          <w:kern w:val="0"/>
          <w:szCs w:val="21"/>
          <w14:ligatures w14:val="none"/>
        </w:rPr>
        <w:lastRenderedPageBreak/>
        <w:t>し、これらを提供している</w:t>
      </w:r>
      <w:r w:rsidRPr="002C1446">
        <w:rPr>
          <w:rFonts w:ascii="Meiryo UI" w:eastAsia="Meiryo UI" w:hAnsi="Meiryo UI" w:cs="ＭＳ Ｐゴシック"/>
          <w:color w:val="333333"/>
          <w:spacing w:val="48"/>
          <w:kern w:val="0"/>
          <w:szCs w:val="21"/>
          <w14:ligatures w14:val="none"/>
        </w:rPr>
        <w:br/>
        <w:t>(5) 自治体等からの要請により、避難所・救護所における医薬品の供給又は調剤所の設置に係る人員派遣等の協力等を行う体制が整備</w:t>
      </w:r>
      <w:r w:rsidRPr="002C1446">
        <w:rPr>
          <w:rFonts w:ascii="Meiryo UI" w:eastAsia="Meiryo UI" w:hAnsi="Meiryo UI" w:cs="ＭＳ Ｐゴシック"/>
          <w:color w:val="333333"/>
          <w:spacing w:val="48"/>
          <w:kern w:val="0"/>
          <w:szCs w:val="21"/>
          <w14:ligatures w14:val="none"/>
        </w:rPr>
        <w:br/>
        <w:t>(6) 災害対応に係る当該保険薬局の保険薬剤師に対する研修、訓練を年1回以上実施</w:t>
      </w:r>
      <w:r w:rsidRPr="002C1446">
        <w:rPr>
          <w:rFonts w:ascii="Meiryo UI" w:eastAsia="Meiryo UI" w:hAnsi="Meiryo UI" w:cs="ＭＳ Ｐゴシック"/>
          <w:color w:val="333333"/>
          <w:spacing w:val="48"/>
          <w:kern w:val="0"/>
          <w:szCs w:val="21"/>
          <w14:ligatures w14:val="none"/>
        </w:rPr>
        <w:br/>
        <w:t>(7) 災害や新興感染症発生時における薬局の体制や対応について、それぞれの状況に応じた手順書等の作成</w:t>
      </w:r>
      <w:r w:rsidRPr="002C1446">
        <w:rPr>
          <w:rFonts w:ascii="Meiryo UI" w:eastAsia="Meiryo UI" w:hAnsi="Meiryo UI" w:cs="ＭＳ Ｐゴシック"/>
          <w:color w:val="333333"/>
          <w:spacing w:val="48"/>
          <w:kern w:val="0"/>
          <w:szCs w:val="21"/>
          <w14:ligatures w14:val="none"/>
        </w:rPr>
        <w:br/>
        <w:t>(8) 情報通信機器等を用いた服薬指導を行う体制が整備されていること</w:t>
      </w:r>
      <w:r w:rsidRPr="002C1446">
        <w:rPr>
          <w:rFonts w:ascii="Meiryo UI" w:eastAsia="Meiryo UI" w:hAnsi="Meiryo UI" w:cs="ＭＳ Ｐゴシック"/>
          <w:color w:val="333333"/>
          <w:spacing w:val="48"/>
          <w:kern w:val="0"/>
          <w:szCs w:val="21"/>
          <w14:ligatures w14:val="none"/>
        </w:rPr>
        <w:br/>
        <w:t>(9) 要指導医薬品及び一般用医薬品の販売、検査キット（体外診断用医薬品）の取扱い</w:t>
      </w:r>
    </w:p>
    <w:p w14:paraId="4447E455" w14:textId="77777777" w:rsidR="00821435" w:rsidRPr="00821435" w:rsidRDefault="00821435"/>
    <w:sectPr w:rsidR="00821435" w:rsidRPr="00821435">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Meiryo UI">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435"/>
    <w:rsid w:val="00821435"/>
    <w:rsid w:val="00B37E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56DB128"/>
  <w15:chartTrackingRefBased/>
  <w15:docId w15:val="{0111B3F7-BA0C-43BD-878D-2E26EC8F0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21435"/>
    <w:pPr>
      <w:widowControl w:val="0"/>
    </w:pPr>
  </w:style>
  <w:style w:type="paragraph" w:styleId="1">
    <w:name w:val="heading 1"/>
    <w:basedOn w:val="a"/>
    <w:next w:val="a"/>
    <w:link w:val="10"/>
    <w:uiPriority w:val="9"/>
    <w:qFormat/>
    <w:rsid w:val="00821435"/>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821435"/>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821435"/>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821435"/>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821435"/>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821435"/>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821435"/>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821435"/>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821435"/>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821435"/>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821435"/>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821435"/>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821435"/>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821435"/>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821435"/>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821435"/>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821435"/>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821435"/>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82143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82143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82143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82143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821435"/>
    <w:pPr>
      <w:spacing w:before="160" w:after="160"/>
      <w:jc w:val="center"/>
    </w:pPr>
    <w:rPr>
      <w:i/>
      <w:iCs/>
      <w:color w:val="404040" w:themeColor="text1" w:themeTint="BF"/>
    </w:rPr>
  </w:style>
  <w:style w:type="character" w:customStyle="1" w:styleId="a8">
    <w:name w:val="引用文 (文字)"/>
    <w:basedOn w:val="a0"/>
    <w:link w:val="a7"/>
    <w:uiPriority w:val="29"/>
    <w:rsid w:val="00821435"/>
    <w:rPr>
      <w:i/>
      <w:iCs/>
      <w:color w:val="404040" w:themeColor="text1" w:themeTint="BF"/>
    </w:rPr>
  </w:style>
  <w:style w:type="paragraph" w:styleId="a9">
    <w:name w:val="List Paragraph"/>
    <w:basedOn w:val="a"/>
    <w:uiPriority w:val="34"/>
    <w:qFormat/>
    <w:rsid w:val="00821435"/>
    <w:pPr>
      <w:ind w:left="720"/>
      <w:contextualSpacing/>
    </w:pPr>
  </w:style>
  <w:style w:type="character" w:styleId="21">
    <w:name w:val="Intense Emphasis"/>
    <w:basedOn w:val="a0"/>
    <w:uiPriority w:val="21"/>
    <w:qFormat/>
    <w:rsid w:val="00821435"/>
    <w:rPr>
      <w:i/>
      <w:iCs/>
      <w:color w:val="2F5496" w:themeColor="accent1" w:themeShade="BF"/>
    </w:rPr>
  </w:style>
  <w:style w:type="paragraph" w:styleId="22">
    <w:name w:val="Intense Quote"/>
    <w:basedOn w:val="a"/>
    <w:next w:val="a"/>
    <w:link w:val="23"/>
    <w:uiPriority w:val="30"/>
    <w:qFormat/>
    <w:rsid w:val="00821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821435"/>
    <w:rPr>
      <w:i/>
      <w:iCs/>
      <w:color w:val="2F5496" w:themeColor="accent1" w:themeShade="BF"/>
    </w:rPr>
  </w:style>
  <w:style w:type="character" w:styleId="24">
    <w:name w:val="Intense Reference"/>
    <w:basedOn w:val="a0"/>
    <w:uiPriority w:val="32"/>
    <w:qFormat/>
    <w:rsid w:val="0082143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153</Words>
  <Characters>874</Characters>
  <Application>Microsoft Office Word</Application>
  <DocSecurity>0</DocSecurity>
  <Lines>7</Lines>
  <Paragraphs>2</Paragraphs>
  <ScaleCrop>false</ScaleCrop>
  <Company/>
  <LinksUpToDate>false</LinksUpToDate>
  <CharactersWithSpaces>1025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Mitsuhiro Kikuchi</dc:creator>
  <cp:keywords/>
  <dc:description/>
  <cp:lastModifiedBy>Mitsuhiro Kikuchi</cp:lastModifiedBy>
  <cp:revision>1</cp:revision>
  <dcterms:created xsi:type="dcterms:W3CDTF">2026-02-05T09:27:00Z</dcterms:created>
  <dcterms:modified xsi:type="dcterms:W3CDTF">2026-02-05T09:28:00Z</dcterms:modified>
</cp:coreProperties>
</file>